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D" w:rsidRDefault="005254ED" w:rsidP="00525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METAFISICA I</w:t>
      </w:r>
    </w:p>
    <w:p w:rsidR="005254ED" w:rsidRDefault="005254ED" w:rsidP="005254ED">
      <w:pPr>
        <w:rPr>
          <w:sz w:val="32"/>
          <w:szCs w:val="32"/>
        </w:rPr>
      </w:pPr>
      <w:r w:rsidRPr="005254ED">
        <w:rPr>
          <w:b/>
          <w:sz w:val="32"/>
          <w:szCs w:val="32"/>
        </w:rPr>
        <w:t>El ente</w:t>
      </w:r>
      <w:r>
        <w:rPr>
          <w:sz w:val="32"/>
          <w:szCs w:val="32"/>
        </w:rPr>
        <w:t>: se comprende como e</w:t>
      </w:r>
      <w:r w:rsidRPr="005254ED">
        <w:rPr>
          <w:rFonts w:hint="eastAsia"/>
          <w:sz w:val="32"/>
          <w:szCs w:val="32"/>
        </w:rPr>
        <w:t xml:space="preserve">l que no tiene ser real y verdadero y </w:t>
      </w:r>
      <w:r>
        <w:rPr>
          <w:rFonts w:hint="eastAsia"/>
          <w:sz w:val="32"/>
          <w:szCs w:val="32"/>
        </w:rPr>
        <w:t>solo existe en el entendimiento</w:t>
      </w:r>
      <w:r>
        <w:rPr>
          <w:sz w:val="32"/>
          <w:szCs w:val="32"/>
        </w:rPr>
        <w:t>, no es cognoscible y/o percibido   por medio de la sensibilidad.</w:t>
      </w:r>
    </w:p>
    <w:p w:rsidR="005254ED" w:rsidRDefault="005254ED" w:rsidP="005254ED">
      <w:pPr>
        <w:rPr>
          <w:sz w:val="32"/>
          <w:szCs w:val="32"/>
        </w:rPr>
      </w:pPr>
      <w:r>
        <w:rPr>
          <w:sz w:val="32"/>
          <w:szCs w:val="32"/>
        </w:rPr>
        <w:t>Taller metafísica I</w:t>
      </w:r>
    </w:p>
    <w:p w:rsidR="005254ED" w:rsidRDefault="005254ED" w:rsidP="005254E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Según el texto ¿Qué es ser y que es existencia?</w:t>
      </w:r>
    </w:p>
    <w:p w:rsidR="005254ED" w:rsidRDefault="005254ED" w:rsidP="005254E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Señale la diferencia entre ser, existencia y ente, de ejemplos de cada uno.</w:t>
      </w:r>
    </w:p>
    <w:p w:rsidR="005254ED" w:rsidRDefault="005254ED" w:rsidP="005254E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¿Cuál era el objeto de la revisión de la metafísica heredada de Aristóteles?</w:t>
      </w:r>
    </w:p>
    <w:p w:rsidR="005254ED" w:rsidRDefault="005254ED" w:rsidP="005254E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Explique la división que hace Christian Wolff de la metafísica</w:t>
      </w:r>
    </w:p>
    <w:p w:rsidR="005254ED" w:rsidRDefault="005254ED" w:rsidP="005254E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¿Cuál es la idea principal del texto de Friedrich Hegel? </w:t>
      </w:r>
      <w:r w:rsidR="006939BA">
        <w:rPr>
          <w:sz w:val="32"/>
          <w:szCs w:val="32"/>
        </w:rPr>
        <w:t>Explíquela</w:t>
      </w:r>
    </w:p>
    <w:p w:rsidR="006939BA" w:rsidRDefault="006939BA" w:rsidP="005254E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¿A qué se refería Nietzsche con la “fabula del otro mundo”? argumente</w:t>
      </w:r>
    </w:p>
    <w:p w:rsidR="006939BA" w:rsidRDefault="006939BA" w:rsidP="005254ED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¿Qué pretendía decir Nietzsche al anunciar la muerte de dios?</w:t>
      </w:r>
    </w:p>
    <w:p w:rsidR="006939BA" w:rsidRPr="005254ED" w:rsidRDefault="006939BA" w:rsidP="006939BA">
      <w:pPr>
        <w:pStyle w:val="Prrafodelista"/>
        <w:rPr>
          <w:sz w:val="32"/>
          <w:szCs w:val="32"/>
        </w:rPr>
      </w:pPr>
      <w:bookmarkStart w:id="0" w:name="_GoBack"/>
      <w:bookmarkEnd w:id="0"/>
    </w:p>
    <w:p w:rsidR="00033BC1" w:rsidRPr="005254ED" w:rsidRDefault="00033BC1">
      <w:pPr>
        <w:rPr>
          <w:sz w:val="32"/>
          <w:szCs w:val="32"/>
        </w:rPr>
      </w:pPr>
    </w:p>
    <w:sectPr w:rsidR="00033BC1" w:rsidRPr="00525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D12"/>
    <w:multiLevelType w:val="hybridMultilevel"/>
    <w:tmpl w:val="37369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D"/>
    <w:rsid w:val="00033BC1"/>
    <w:rsid w:val="005254ED"/>
    <w:rsid w:val="006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8744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439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2013-03-05T15:49:00Z</dcterms:created>
  <dcterms:modified xsi:type="dcterms:W3CDTF">2013-03-05T16:05:00Z</dcterms:modified>
</cp:coreProperties>
</file>